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E733" w14:textId="56D308B0" w:rsidR="004078CF" w:rsidRPr="00FB4EED" w:rsidRDefault="00C252E4">
      <w:pPr>
        <w:rPr>
          <w:b/>
          <w:bCs/>
          <w:sz w:val="20"/>
          <w:szCs w:val="20"/>
        </w:rPr>
      </w:pPr>
      <w:r w:rsidRPr="00FB4EED">
        <w:rPr>
          <w:b/>
          <w:bCs/>
          <w:sz w:val="20"/>
          <w:szCs w:val="20"/>
        </w:rPr>
        <w:t>Wielkopolanie rezerwują mieszkania, deweloperzy budują</w:t>
      </w:r>
    </w:p>
    <w:p w14:paraId="79013807" w14:textId="1645CB2B" w:rsidR="00C252E4" w:rsidRDefault="00C252E4" w:rsidP="00C252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ze spodziewanym programem „Mieszkanie Na Start”, eksperci prognozują, że może zabraknąć mieszkań na sprzedaż, a z pewnością takich w najbardziej pożądanych powierzchniach. Klienci chcą mieć większy wybór, dlatego już teraz rezerwują lokale. Także tym razem wiedzie prym rynek pierwotny, a deweloperzy realizują kolejne inwestycje. Gdzie w Poznaniu i okolicach warto zamieszkać? </w:t>
      </w:r>
    </w:p>
    <w:p w14:paraId="0E8FF08A" w14:textId="430B8F49" w:rsidR="00C252E4" w:rsidRDefault="00C252E4" w:rsidP="00C252E4">
      <w:pPr>
        <w:jc w:val="both"/>
        <w:rPr>
          <w:sz w:val="20"/>
          <w:szCs w:val="20"/>
        </w:rPr>
      </w:pPr>
    </w:p>
    <w:p w14:paraId="2D84C35B" w14:textId="479632DD" w:rsidR="00C252E4" w:rsidRDefault="00613DA5" w:rsidP="00C252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lat firmą godną zaufania, zdobywającą liczne nagrody oraz wyróżnienia na rynku deweloperskim jest EBF Development. </w:t>
      </w:r>
      <w:r w:rsidRPr="00613DA5">
        <w:rPr>
          <w:sz w:val="20"/>
          <w:szCs w:val="20"/>
        </w:rPr>
        <w:t xml:space="preserve">Zielonogórska spółka prowadzi na terenie Poznania aktualnie 3 inwestycje mieszkaniowe. Najnowsza z nich to popularna dzielnica Grunwald. Przy ulicy Wieruszowskiej, w pierwszym etapie osiedla Grunwald Park powstaną 2 segmenty wielorodzinne. Łącznie 147 mieszkań o powierzchniach od 26 do 84 mkw. Na osiedlu pojawi się m.in. instalacja fotowoltaiczna zasilającą części wspólne, stacja ładowania samochodów elektrycznych czy </w:t>
      </w:r>
      <w:proofErr w:type="spellStart"/>
      <w:r w:rsidRPr="00613DA5">
        <w:rPr>
          <w:sz w:val="20"/>
          <w:szCs w:val="20"/>
        </w:rPr>
        <w:t>rowerownia</w:t>
      </w:r>
      <w:proofErr w:type="spellEnd"/>
      <w:r w:rsidRPr="00613DA5">
        <w:rPr>
          <w:sz w:val="20"/>
          <w:szCs w:val="20"/>
        </w:rPr>
        <w:t>. Obecnie trwają tu prace fundamentowe oraz te, związane z budową hali garażowej. Planowane zakończenie realizacji I etapu to grudzień 2025 roku. Wcześniej, jeszcze w tym roku gotowy będzie budynek wielorodzinny nr 10 na osiedlu Reduta Nowe Podolany. Nowym mieszkańcom przekazane zostanie 95 mieszkań o powierzchni od 29 do 74 mkw. Z kolei na Wildzie już w najbliższych tygodniach rozpoczną się odbiory mieszkań w ramach projektu Apartamenty Bergera.</w:t>
      </w:r>
    </w:p>
    <w:p w14:paraId="78D7B893" w14:textId="04911939" w:rsidR="00FC2D6E" w:rsidRDefault="00613DA5" w:rsidP="00C252E4">
      <w:pPr>
        <w:jc w:val="both"/>
        <w:rPr>
          <w:sz w:val="20"/>
          <w:szCs w:val="20"/>
        </w:rPr>
      </w:pPr>
      <w:r>
        <w:rPr>
          <w:sz w:val="20"/>
          <w:szCs w:val="20"/>
        </w:rPr>
        <w:t>Klienci poszukujący domu, zamiast mieszkania z pewnością zwrócą się w kierunku zachodnim. W tej części Poznania, a konkretnie przy ul. Golęczewskiej</w:t>
      </w:r>
      <w:r w:rsidR="00FC2D6E">
        <w:rPr>
          <w:sz w:val="20"/>
          <w:szCs w:val="20"/>
        </w:rPr>
        <w:t xml:space="preserve"> blisko Jeziora Strzeszyńskiego i </w:t>
      </w:r>
      <w:proofErr w:type="spellStart"/>
      <w:r w:rsidR="00FC2D6E">
        <w:rPr>
          <w:sz w:val="20"/>
          <w:szCs w:val="20"/>
        </w:rPr>
        <w:t>Kierskiego</w:t>
      </w:r>
      <w:proofErr w:type="spellEnd"/>
      <w:r w:rsidR="00FC2D6E">
        <w:rPr>
          <w:sz w:val="20"/>
          <w:szCs w:val="20"/>
        </w:rPr>
        <w:t xml:space="preserve"> powstaje kameralne Osiedle Przy Jeziorach. </w:t>
      </w:r>
      <w:r w:rsidR="00FC2D6E" w:rsidRPr="00FC2D6E">
        <w:rPr>
          <w:sz w:val="20"/>
          <w:szCs w:val="20"/>
        </w:rPr>
        <w:t>W zakończonych do tej pory etapach zrealizowano 44 lokale w ramach 22 domów w zabudowie bliźniaczej. W ostatnim czasie deweloper More Place wprowadził do sprzedaży osiem kolejnych domów. Ich powierzchnia wynosi 110,44 lub 111,74 mkw.</w:t>
      </w:r>
      <w:r w:rsidR="00FC2D6E">
        <w:rPr>
          <w:sz w:val="20"/>
          <w:szCs w:val="20"/>
        </w:rPr>
        <w:t xml:space="preserve"> </w:t>
      </w:r>
      <w:r w:rsidRPr="00613DA5">
        <w:rPr>
          <w:sz w:val="20"/>
          <w:szCs w:val="20"/>
        </w:rPr>
        <w:t xml:space="preserve">Jeden budynek </w:t>
      </w:r>
      <w:r w:rsidR="00FC2D6E">
        <w:rPr>
          <w:sz w:val="20"/>
          <w:szCs w:val="20"/>
        </w:rPr>
        <w:t xml:space="preserve">ma </w:t>
      </w:r>
      <w:r w:rsidRPr="00613DA5">
        <w:rPr>
          <w:sz w:val="20"/>
          <w:szCs w:val="20"/>
        </w:rPr>
        <w:t xml:space="preserve">wykonany parter, </w:t>
      </w:r>
      <w:r w:rsidR="00FC2D6E">
        <w:rPr>
          <w:sz w:val="20"/>
          <w:szCs w:val="20"/>
        </w:rPr>
        <w:t xml:space="preserve">a w drugim na ukończeniu są ściany piętra. Budowlańcy przygotowują się do położenia dachu. </w:t>
      </w:r>
    </w:p>
    <w:p w14:paraId="70E86D6A" w14:textId="5BF29BCC" w:rsidR="00613DA5" w:rsidRDefault="00FC2D6E" w:rsidP="00C252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Poszukując domu w granicach Poznania, warto spojrzeć też w stronę poznańskich Szacht. To właśnie tam deweloper Sky Investments rozpoczął realizację Zielonego Świerczewa. </w:t>
      </w:r>
      <w:r w:rsidR="004B5E85">
        <w:rPr>
          <w:sz w:val="20"/>
          <w:szCs w:val="20"/>
        </w:rPr>
        <w:t>W ramach tego unikatowego konceptu do sprzedaży trafiły d</w:t>
      </w:r>
      <w:r w:rsidR="004B5E85" w:rsidRPr="004B5E85">
        <w:rPr>
          <w:sz w:val="20"/>
          <w:szCs w:val="20"/>
        </w:rPr>
        <w:t>omy o powierzchni 114,92 i 121,92 mkw.</w:t>
      </w:r>
      <w:r w:rsidR="004B5E85">
        <w:rPr>
          <w:sz w:val="20"/>
          <w:szCs w:val="20"/>
        </w:rPr>
        <w:t>, w c</w:t>
      </w:r>
      <w:r w:rsidR="004B5E85" w:rsidRPr="004B5E85">
        <w:rPr>
          <w:sz w:val="20"/>
          <w:szCs w:val="20"/>
        </w:rPr>
        <w:t>ena od 10 950 zł brutto/ mkw.</w:t>
      </w:r>
      <w:r w:rsidR="004B5E85">
        <w:rPr>
          <w:sz w:val="20"/>
          <w:szCs w:val="20"/>
        </w:rPr>
        <w:t xml:space="preserve"> Każdy dom będzie wzbogacony o przynależny ogród o powierzchni od 42 do 281 mkw., co znacznie wpływa na atrakcyjność. Takiej zielonej przestrzeni każdy nabywca poszukuje, zwłaszcza sezonie wiosenno-letnim. </w:t>
      </w:r>
    </w:p>
    <w:p w14:paraId="7604DC5F" w14:textId="4E96D4D8" w:rsidR="00FC2D6E" w:rsidRDefault="00FC2D6E" w:rsidP="00C252E4">
      <w:pPr>
        <w:jc w:val="both"/>
        <w:rPr>
          <w:sz w:val="20"/>
          <w:szCs w:val="20"/>
        </w:rPr>
      </w:pPr>
    </w:p>
    <w:p w14:paraId="0B7034F8" w14:textId="2338C46C" w:rsidR="00FC2D6E" w:rsidRDefault="00394ED4" w:rsidP="00C252E4">
      <w:pPr>
        <w:jc w:val="both"/>
        <w:rPr>
          <w:sz w:val="20"/>
          <w:szCs w:val="20"/>
        </w:rPr>
      </w:pPr>
      <w:r>
        <w:rPr>
          <w:sz w:val="20"/>
          <w:szCs w:val="20"/>
        </w:rPr>
        <w:t>Spółka Nowa Murowana z dwoma projektami</w:t>
      </w:r>
    </w:p>
    <w:p w14:paraId="210652C1" w14:textId="52068CFF" w:rsidR="00394ED4" w:rsidRDefault="00394ED4" w:rsidP="00C252E4">
      <w:pPr>
        <w:jc w:val="both"/>
        <w:rPr>
          <w:sz w:val="20"/>
          <w:szCs w:val="20"/>
        </w:rPr>
      </w:pPr>
      <w:r>
        <w:rPr>
          <w:sz w:val="20"/>
          <w:szCs w:val="20"/>
        </w:rPr>
        <w:t>Pod Poznaniem znaczną renomę zyskała spółka Nowa Murowana,</w:t>
      </w:r>
      <w:r w:rsidRPr="00394ED4">
        <w:t xml:space="preserve"> </w:t>
      </w:r>
      <w:r w:rsidRPr="00394ED4">
        <w:rPr>
          <w:sz w:val="20"/>
          <w:szCs w:val="20"/>
        </w:rPr>
        <w:t>aktualnie realizująca dwa projekty mieszkaniowe</w:t>
      </w:r>
      <w:r>
        <w:rPr>
          <w:sz w:val="20"/>
          <w:szCs w:val="20"/>
        </w:rPr>
        <w:t>.</w:t>
      </w:r>
      <w:r w:rsidRPr="00394ED4">
        <w:rPr>
          <w:sz w:val="20"/>
          <w:szCs w:val="20"/>
        </w:rPr>
        <w:t xml:space="preserve"> W ramach inwestycji Nowa Murowana </w:t>
      </w:r>
      <w:r>
        <w:rPr>
          <w:sz w:val="20"/>
          <w:szCs w:val="20"/>
        </w:rPr>
        <w:t>powstaje</w:t>
      </w:r>
      <w:r w:rsidRPr="00394ED4">
        <w:rPr>
          <w:sz w:val="20"/>
          <w:szCs w:val="20"/>
        </w:rPr>
        <w:t xml:space="preserve"> kolejny budynek wielorodzinny, </w:t>
      </w:r>
      <w:r>
        <w:rPr>
          <w:sz w:val="20"/>
          <w:szCs w:val="20"/>
        </w:rPr>
        <w:t>a w nim</w:t>
      </w:r>
      <w:r w:rsidRPr="00394ED4">
        <w:rPr>
          <w:sz w:val="20"/>
          <w:szCs w:val="20"/>
        </w:rPr>
        <w:t xml:space="preserve"> 14 lokali mieszkalnych o powierzchni od 46 do 79 mkw. - </w:t>
      </w:r>
      <w:r w:rsidRPr="00FB4EED">
        <w:rPr>
          <w:i/>
          <w:iCs/>
          <w:sz w:val="20"/>
          <w:szCs w:val="20"/>
        </w:rPr>
        <w:t>Mamy już gotowy strop 2-drugiej kondygnacji w budynku wielorodzinnym</w:t>
      </w:r>
      <w:r w:rsidRPr="00394ED4">
        <w:rPr>
          <w:sz w:val="20"/>
          <w:szCs w:val="20"/>
        </w:rPr>
        <w:t xml:space="preserve"> – informuje Patrycja Waligóra z biura sprzedaży mieszkań.</w:t>
      </w:r>
      <w:r w:rsidRPr="00394ED4">
        <w:t xml:space="preserve"> </w:t>
      </w:r>
      <w:r w:rsidRPr="00394ED4">
        <w:rPr>
          <w:sz w:val="20"/>
          <w:szCs w:val="20"/>
        </w:rPr>
        <w:t>Jeszcze mocniej zaawansowana jest budowa osiedla Nowe Szczytniki. Przy ulicy Choinkowej powstanie 12 dwupoziomowych mieszkań, z ogrodami. Deweloper w ostatnim czasie zamknął stan surowy, teraz czas na elewacje.</w:t>
      </w:r>
    </w:p>
    <w:p w14:paraId="769C0046" w14:textId="13EC53EC" w:rsidR="00613DA5" w:rsidRDefault="00613DA5" w:rsidP="00C252E4">
      <w:pPr>
        <w:jc w:val="both"/>
        <w:rPr>
          <w:sz w:val="20"/>
          <w:szCs w:val="20"/>
        </w:rPr>
      </w:pPr>
      <w:r w:rsidRPr="00613DA5">
        <w:rPr>
          <w:sz w:val="20"/>
          <w:szCs w:val="20"/>
        </w:rPr>
        <w:lastRenderedPageBreak/>
        <w:t xml:space="preserve">W podpoznańskim Błażejewie KM Building realizuje V etap inwestycji Rodzinny Zakątek. Deweloper proponuje domy w zabudowie szeregowej o metrażu 74 i 92 mkw. i cenie odpowiednio 465 i 550 tysięcy złotych. Część domów jest już gotowa, a w pozostałych trwają prace wykończeniowe. - </w:t>
      </w:r>
      <w:r w:rsidRPr="00496CA3">
        <w:rPr>
          <w:i/>
          <w:iCs/>
          <w:sz w:val="20"/>
          <w:szCs w:val="20"/>
        </w:rPr>
        <w:t>Klientów zapraszamy do biura zlokalizowanego na terenie inwestycji. Prezentujemy zarówno mniejszy jak i większy dom. To doskonała okazja do zapoznania się z jakością wykonania, układem pomieszczeń, czy nawet pierwszych przymiarek do ich aranżacji.</w:t>
      </w:r>
      <w:r w:rsidRPr="00613DA5">
        <w:rPr>
          <w:sz w:val="20"/>
          <w:szCs w:val="20"/>
        </w:rPr>
        <w:t xml:space="preserve"> - wskazuje Maciej Bartczak, współwłaściciel KM Building. Rodzinny Zakątek to domy o podwyższonym standardzie deweloperskim. W cenie nieruchomości dostępne są m.in. trzyszybowe okna, skrzynki i prowadnice rolet zewnętrznych, okablowanie alarmowe, ogrzewanie podłogowe, taras, wejście i chodniki wykonane z kostki brukowej, opłotowanie ogrodu. Domy są przygotowane pod instalację systemu fotowoltaicznego i systemu indywidualnego sterowania ogrzewaniem. Położenie osiedla to z kolei gwarancja spokoju, nieograniczonego dostępu do terenów zielonych oraz sprawny dojazd do Poznania.</w:t>
      </w:r>
    </w:p>
    <w:p w14:paraId="529A798D" w14:textId="4A16FA28" w:rsidR="00BB2261" w:rsidRPr="00C252E4" w:rsidRDefault="00BB2261" w:rsidP="00C252E4">
      <w:pPr>
        <w:jc w:val="both"/>
        <w:rPr>
          <w:sz w:val="20"/>
          <w:szCs w:val="20"/>
        </w:rPr>
      </w:pPr>
      <w:r>
        <w:rPr>
          <w:sz w:val="20"/>
          <w:szCs w:val="20"/>
        </w:rPr>
        <w:t>Pozytywne ożywienie dostrzegają nie tylko przedstawiciele firm deweloperskich i klienci, ale także statystycy. Główny Urząd Statystyczny dosłownie kilka dni temu opublikował kwartalny raport „</w:t>
      </w:r>
      <w:r w:rsidRPr="00BB2261">
        <w:rPr>
          <w:sz w:val="20"/>
          <w:szCs w:val="20"/>
        </w:rPr>
        <w:t>Budownictwo mieszkaniowe w okresie styczeń-marzec 2024 roku</w:t>
      </w:r>
      <w:r>
        <w:rPr>
          <w:sz w:val="20"/>
          <w:szCs w:val="20"/>
        </w:rPr>
        <w:t xml:space="preserve">”. Z przygotowanego zestawienia możemy się dowiedzieć, że marzec był o wiele lepszy od lutego, czyli widać tendencję wzrostową na rynku. - </w:t>
      </w:r>
      <w:r w:rsidRPr="00BB2261">
        <w:rPr>
          <w:i/>
          <w:iCs/>
          <w:sz w:val="20"/>
          <w:szCs w:val="20"/>
        </w:rPr>
        <w:t>W</w:t>
      </w:r>
      <w:r w:rsidRPr="00BB2261">
        <w:rPr>
          <w:i/>
          <w:iCs/>
          <w:sz w:val="20"/>
          <w:szCs w:val="20"/>
        </w:rPr>
        <w:t xml:space="preserve"> porównaniu do poprzedniego miesiąca, wzrosła liczba mieszkań oddanych do użytkowania (o 11,8%), liczba mieszkań, na których budowę wydano pozwolenia lub dokonano zgłoszenia z projektem budowlanym (o 26,8%) oraz liczba mieszkań, których budowę rozpoczęto (o 15,8%)</w:t>
      </w:r>
      <w:r>
        <w:rPr>
          <w:sz w:val="20"/>
          <w:szCs w:val="20"/>
        </w:rPr>
        <w:t xml:space="preserve"> – czytamy w raporcie opublikowanym na oficjalnej stronie GUS. Bardzo pozytywnym zjawiskiem jest zgranie tych nowych działań ze zwiększonym popytem. O tym, że do biur sprzedaży firm deweloperskich zgłasza się coraz więcej chętnych, nikogo nie trzeba przekonywać. </w:t>
      </w:r>
      <w:r w:rsidRPr="00BB2261">
        <w:rPr>
          <w:sz w:val="20"/>
          <w:szCs w:val="20"/>
        </w:rPr>
        <w:t xml:space="preserve">- </w:t>
      </w:r>
      <w:r w:rsidRPr="00BB2261">
        <w:rPr>
          <w:i/>
          <w:iCs/>
          <w:sz w:val="20"/>
          <w:szCs w:val="20"/>
        </w:rPr>
        <w:t xml:space="preserve">Widać wśród klientów sporą mobilizację, by starać się o własne cztery kąty teraz. Nie jest tajemnicą, że spodziewany program mieszkaniowy „Na start” może oznaczać podwyżki, </w:t>
      </w:r>
      <w:r w:rsidRPr="00BB2261">
        <w:rPr>
          <w:i/>
          <w:iCs/>
          <w:sz w:val="20"/>
          <w:szCs w:val="20"/>
        </w:rPr>
        <w:t>ale też mniejszy wybór mieszkań</w:t>
      </w:r>
      <w:r w:rsidRPr="00BB2261">
        <w:rPr>
          <w:i/>
          <w:iCs/>
          <w:sz w:val="20"/>
          <w:szCs w:val="20"/>
        </w:rPr>
        <w:t>.</w:t>
      </w:r>
      <w:r w:rsidRPr="00BB2261">
        <w:rPr>
          <w:i/>
          <w:iCs/>
          <w:sz w:val="20"/>
          <w:szCs w:val="20"/>
        </w:rPr>
        <w:t xml:space="preserve"> A przy tak poważnym zobowiązaniu każdy chce wybrać dokładnie takie mieszkanie, o jakim marzył, a nie takie, które jeszcze jest w sprzedaży.</w:t>
      </w:r>
      <w:r w:rsidRPr="00BB2261">
        <w:rPr>
          <w:i/>
          <w:iCs/>
          <w:sz w:val="20"/>
          <w:szCs w:val="20"/>
        </w:rPr>
        <w:t xml:space="preserve"> Zawierając umowę deweloperską, nabywca ma gwarancję niezmienności ceny</w:t>
      </w:r>
      <w:r>
        <w:rPr>
          <w:sz w:val="20"/>
          <w:szCs w:val="20"/>
        </w:rPr>
        <w:t xml:space="preserve"> – podsumowuje Patrycja Waligóra z biura sprzedaży inwestycji Nowa Murowana i Nowe Szczytniki. </w:t>
      </w:r>
    </w:p>
    <w:sectPr w:rsidR="00BB2261" w:rsidRPr="00C2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E4"/>
    <w:rsid w:val="00394ED4"/>
    <w:rsid w:val="004078CF"/>
    <w:rsid w:val="00493661"/>
    <w:rsid w:val="00496CA3"/>
    <w:rsid w:val="004B5E85"/>
    <w:rsid w:val="00613DA5"/>
    <w:rsid w:val="00BB2261"/>
    <w:rsid w:val="00C252E4"/>
    <w:rsid w:val="00FB4EED"/>
    <w:rsid w:val="00F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1826"/>
  <w15:chartTrackingRefBased/>
  <w15:docId w15:val="{D917619C-D726-4774-98EC-3019A7A1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785</Words>
  <Characters>4925</Characters>
  <Application>Microsoft Office Word</Application>
  <DocSecurity>0</DocSecurity>
  <Lines>68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10</cp:revision>
  <dcterms:created xsi:type="dcterms:W3CDTF">2024-04-30T04:33:00Z</dcterms:created>
  <dcterms:modified xsi:type="dcterms:W3CDTF">2024-04-30T06:26:00Z</dcterms:modified>
</cp:coreProperties>
</file>